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D8" w:rsidRDefault="00E14E8F" w:rsidP="00E14E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Dinâmica populacional urbana e rural na região de MATOPIBA</w:t>
      </w:r>
    </w:p>
    <w:p w:rsidR="005F6228" w:rsidRPr="00E0724F" w:rsidRDefault="00E0724F" w:rsidP="00E07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Atualmente, na região de MATOPIBA</w:t>
      </w:r>
      <w:r w:rsidR="00563D4A" w:rsidRPr="00E0724F">
        <w:rPr>
          <w:rFonts w:ascii="Times New Roman" w:hAnsi="Times New Roman" w:cs="Times New Roman"/>
          <w:sz w:val="24"/>
          <w:szCs w:val="24"/>
        </w:rPr>
        <w:t xml:space="preserve"> ocorre</w:t>
      </w:r>
      <w:r w:rsidR="00E14E8F">
        <w:rPr>
          <w:rFonts w:ascii="Times New Roman" w:hAnsi="Times New Roman" w:cs="Times New Roman"/>
          <w:sz w:val="24"/>
          <w:szCs w:val="24"/>
        </w:rPr>
        <w:t xml:space="preserve"> </w:t>
      </w:r>
      <w:r w:rsidR="00563D4A" w:rsidRPr="00E0724F">
        <w:rPr>
          <w:rFonts w:ascii="Times New Roman" w:hAnsi="Times New Roman" w:cs="Times New Roman"/>
          <w:sz w:val="24"/>
          <w:szCs w:val="24"/>
        </w:rPr>
        <w:t xml:space="preserve">expansão da </w:t>
      </w:r>
      <w:r w:rsidR="00563D4A" w:rsidRPr="00E0724F">
        <w:rPr>
          <w:rFonts w:ascii="Times New Roman" w:hAnsi="Times New Roman" w:cs="Times New Roman"/>
          <w:sz w:val="24"/>
          <w:szCs w:val="24"/>
          <w:shd w:val="clear" w:color="auto" w:fill="FFFFFF"/>
        </w:rPr>
        <w:t>fronteira agrícola baseada em tecnologias modernas de alta produtividade</w:t>
      </w:r>
      <w:r w:rsidR="00E14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Como a </w:t>
      </w:r>
      <w:r w:rsidR="00154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mudança do modo de produção </w:t>
      </w:r>
      <w:r w:rsidR="00E14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influencia no deslocamento populacional, o objetivo deste trabalho é </w:t>
      </w:r>
      <w:r w:rsidR="00E14E8F">
        <w:rPr>
          <w:rFonts w:ascii="Times New Roman" w:hAnsi="Times New Roman" w:cs="Times New Roman"/>
          <w:sz w:val="24"/>
          <w:szCs w:val="24"/>
        </w:rPr>
        <w:t>identificar</w:t>
      </w:r>
      <w:r w:rsidR="00E14E8F">
        <w:rPr>
          <w:rFonts w:ascii="Times New Roman" w:hAnsi="Times New Roman" w:cs="Times New Roman"/>
          <w:sz w:val="24"/>
          <w:szCs w:val="24"/>
        </w:rPr>
        <w:t xml:space="preserve"> </w:t>
      </w:r>
      <w:r w:rsidR="00E14E8F">
        <w:rPr>
          <w:rFonts w:ascii="Times New Roman" w:hAnsi="Times New Roman" w:cs="Times New Roman"/>
          <w:sz w:val="24"/>
          <w:szCs w:val="24"/>
        </w:rPr>
        <w:t xml:space="preserve">aglomerações </w:t>
      </w:r>
      <w:r w:rsidR="00E14E8F" w:rsidRPr="00E0724F">
        <w:rPr>
          <w:rFonts w:ascii="Times New Roman" w:hAnsi="Times New Roman" w:cs="Times New Roman"/>
          <w:sz w:val="24"/>
          <w:szCs w:val="24"/>
        </w:rPr>
        <w:t>populaciona</w:t>
      </w:r>
      <w:r w:rsidR="00E14E8F">
        <w:rPr>
          <w:rFonts w:ascii="Times New Roman" w:hAnsi="Times New Roman" w:cs="Times New Roman"/>
          <w:sz w:val="24"/>
          <w:szCs w:val="24"/>
        </w:rPr>
        <w:t xml:space="preserve">is urbanas e rurais e relacionar estes aglomerados com a atividade agrícola resultante da </w:t>
      </w:r>
      <w:r w:rsidR="00E14E8F" w:rsidRPr="00E0724F">
        <w:rPr>
          <w:rFonts w:ascii="Times New Roman" w:hAnsi="Times New Roman" w:cs="Times New Roman"/>
          <w:sz w:val="24"/>
          <w:szCs w:val="24"/>
        </w:rPr>
        <w:t>expansão da fronteira agrícola atual</w:t>
      </w:r>
      <w:r w:rsidR="00E14E8F">
        <w:rPr>
          <w:rFonts w:ascii="Times New Roman" w:hAnsi="Times New Roman" w:cs="Times New Roman"/>
          <w:sz w:val="24"/>
          <w:szCs w:val="24"/>
          <w:shd w:val="clear" w:color="auto" w:fill="FFFFFF"/>
        </w:rPr>
        <w:t>. Para atingir o objetivo serão u</w:t>
      </w:r>
      <w:r w:rsidR="00E14E8F">
        <w:rPr>
          <w:rFonts w:ascii="Times New Roman" w:hAnsi="Times New Roman" w:cs="Times New Roman"/>
          <w:sz w:val="24"/>
          <w:szCs w:val="24"/>
        </w:rPr>
        <w:t>tiliza</w:t>
      </w:r>
      <w:r w:rsidR="00C17EA6" w:rsidRPr="00E0724F">
        <w:rPr>
          <w:rFonts w:ascii="Times New Roman" w:hAnsi="Times New Roman" w:cs="Times New Roman"/>
          <w:sz w:val="24"/>
          <w:szCs w:val="24"/>
        </w:rPr>
        <w:t>do</w:t>
      </w:r>
      <w:r w:rsidR="00E14E8F">
        <w:rPr>
          <w:rFonts w:ascii="Times New Roman" w:hAnsi="Times New Roman" w:cs="Times New Roman"/>
          <w:sz w:val="24"/>
          <w:szCs w:val="24"/>
        </w:rPr>
        <w:t xml:space="preserve">s </w:t>
      </w:r>
      <w:r w:rsidR="00C17EA6" w:rsidRPr="00E0724F">
        <w:rPr>
          <w:rFonts w:ascii="Times New Roman" w:hAnsi="Times New Roman" w:cs="Times New Roman"/>
          <w:sz w:val="24"/>
          <w:szCs w:val="24"/>
        </w:rPr>
        <w:t>dados de “total de população urbana”</w:t>
      </w:r>
      <w:r w:rsidR="00E449B2" w:rsidRPr="00E0724F">
        <w:rPr>
          <w:rFonts w:ascii="Times New Roman" w:hAnsi="Times New Roman" w:cs="Times New Roman"/>
          <w:sz w:val="24"/>
          <w:szCs w:val="24"/>
        </w:rPr>
        <w:t xml:space="preserve">, </w:t>
      </w:r>
      <w:r w:rsidR="00C17EA6" w:rsidRPr="00E0724F">
        <w:rPr>
          <w:rFonts w:ascii="Times New Roman" w:hAnsi="Times New Roman" w:cs="Times New Roman"/>
          <w:sz w:val="24"/>
          <w:szCs w:val="24"/>
        </w:rPr>
        <w:t xml:space="preserve">“total de população rural” </w:t>
      </w:r>
      <w:r w:rsidR="00E449B2" w:rsidRPr="00E0724F">
        <w:rPr>
          <w:rFonts w:ascii="Times New Roman" w:hAnsi="Times New Roman" w:cs="Times New Roman"/>
          <w:sz w:val="24"/>
          <w:szCs w:val="24"/>
        </w:rPr>
        <w:t xml:space="preserve">e “migração” </w:t>
      </w:r>
      <w:r w:rsidR="00C17EA6" w:rsidRPr="00E0724F">
        <w:rPr>
          <w:rFonts w:ascii="Times New Roman" w:hAnsi="Times New Roman" w:cs="Times New Roman"/>
          <w:sz w:val="24"/>
          <w:szCs w:val="24"/>
        </w:rPr>
        <w:t>do</w:t>
      </w:r>
      <w:r w:rsidR="00C17EA6" w:rsidRPr="00E0724F">
        <w:rPr>
          <w:rFonts w:ascii="Times New Roman" w:hAnsi="Times New Roman" w:cs="Times New Roman"/>
          <w:sz w:val="24"/>
          <w:szCs w:val="24"/>
        </w:rPr>
        <w:t xml:space="preserve"> Censo Demográfico dos anos de 199</w:t>
      </w:r>
      <w:r>
        <w:rPr>
          <w:rFonts w:ascii="Times New Roman" w:hAnsi="Times New Roman" w:cs="Times New Roman"/>
          <w:sz w:val="24"/>
          <w:szCs w:val="24"/>
        </w:rPr>
        <w:t xml:space="preserve">1, 2000 e 2010, disponibilizados </w:t>
      </w:r>
      <w:r w:rsidR="00C17EA6" w:rsidRPr="00E0724F">
        <w:rPr>
          <w:rFonts w:ascii="Times New Roman" w:hAnsi="Times New Roman" w:cs="Times New Roman"/>
          <w:sz w:val="24"/>
          <w:szCs w:val="24"/>
        </w:rPr>
        <w:t>pelo Instituto Brasileiro de</w:t>
      </w:r>
      <w:r w:rsidRPr="00E0724F">
        <w:rPr>
          <w:rFonts w:ascii="Times New Roman" w:hAnsi="Times New Roman" w:cs="Times New Roman"/>
          <w:sz w:val="24"/>
          <w:szCs w:val="24"/>
        </w:rPr>
        <w:t xml:space="preserve"> </w:t>
      </w:r>
      <w:r w:rsidR="00E14E8F">
        <w:rPr>
          <w:rFonts w:ascii="Times New Roman" w:hAnsi="Times New Roman" w:cs="Times New Roman"/>
          <w:sz w:val="24"/>
          <w:szCs w:val="24"/>
        </w:rPr>
        <w:t>Geografia e Estatística (IBGE). A metodologia (a definir) utilizada adotará uma escala capaz de capturar os processos de dinâmica populacional desta região.</w:t>
      </w:r>
      <w:bookmarkStart w:id="0" w:name="_GoBack"/>
      <w:bookmarkEnd w:id="0"/>
    </w:p>
    <w:p w:rsidR="00563D4A" w:rsidRDefault="00563D4A" w:rsidP="00563D4A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sectPr w:rsidR="00563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BA" w:rsidRDefault="006531BA" w:rsidP="00C17EA6">
      <w:pPr>
        <w:spacing w:after="0" w:line="240" w:lineRule="auto"/>
      </w:pPr>
      <w:r>
        <w:separator/>
      </w:r>
    </w:p>
  </w:endnote>
  <w:endnote w:type="continuationSeparator" w:id="0">
    <w:p w:rsidR="006531BA" w:rsidRDefault="006531BA" w:rsidP="00C1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BA" w:rsidRDefault="006531BA" w:rsidP="00C17EA6">
      <w:pPr>
        <w:spacing w:after="0" w:line="240" w:lineRule="auto"/>
      </w:pPr>
      <w:r>
        <w:separator/>
      </w:r>
    </w:p>
  </w:footnote>
  <w:footnote w:type="continuationSeparator" w:id="0">
    <w:p w:rsidR="006531BA" w:rsidRDefault="006531BA" w:rsidP="00C17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A6"/>
    <w:rsid w:val="00154F4B"/>
    <w:rsid w:val="00563D4A"/>
    <w:rsid w:val="005F6228"/>
    <w:rsid w:val="006531BA"/>
    <w:rsid w:val="00C17EA6"/>
    <w:rsid w:val="00CB76D8"/>
    <w:rsid w:val="00E0724F"/>
    <w:rsid w:val="00E14E8F"/>
    <w:rsid w:val="00E4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EA6"/>
  </w:style>
  <w:style w:type="paragraph" w:styleId="Rodap">
    <w:name w:val="footer"/>
    <w:basedOn w:val="Normal"/>
    <w:link w:val="Rodap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EA6"/>
  </w:style>
  <w:style w:type="paragraph" w:styleId="Rodap">
    <w:name w:val="footer"/>
    <w:basedOn w:val="Normal"/>
    <w:link w:val="Rodap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2016-06-29T16:49:00Z</dcterms:created>
  <dcterms:modified xsi:type="dcterms:W3CDTF">2016-06-29T18:20:00Z</dcterms:modified>
</cp:coreProperties>
</file>