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27" w:rsidRDefault="00146827" w:rsidP="00146827">
      <w:pPr>
        <w:jc w:val="center"/>
        <w:rPr>
          <w:lang w:val="pt-BR"/>
        </w:rPr>
      </w:pPr>
      <w:r w:rsidRPr="00842EE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3506B8" wp14:editId="424F9091">
            <wp:simplePos x="0" y="0"/>
            <wp:positionH relativeFrom="column">
              <wp:posOffset>-628955</wp:posOffset>
            </wp:positionH>
            <wp:positionV relativeFrom="paragraph">
              <wp:posOffset>-644779</wp:posOffset>
            </wp:positionV>
            <wp:extent cx="3238500" cy="545681"/>
            <wp:effectExtent l="0" t="0" r="0" b="6985"/>
            <wp:wrapNone/>
            <wp:docPr id="21" name="Imagem 119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9" descr="As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4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pt-BR"/>
        </w:rPr>
        <w:t xml:space="preserve">Análise da expansão agrícola </w:t>
      </w:r>
      <w:r w:rsidR="006A6A1F">
        <w:rPr>
          <w:lang w:val="pt-BR"/>
        </w:rPr>
        <w:t>n</w:t>
      </w:r>
      <w:r>
        <w:rPr>
          <w:lang w:val="pt-BR"/>
        </w:rPr>
        <w:t xml:space="preserve">a bacia do </w:t>
      </w:r>
      <w:r w:rsidR="006A6A1F">
        <w:rPr>
          <w:lang w:val="pt-BR"/>
        </w:rPr>
        <w:t xml:space="preserve">rio </w:t>
      </w:r>
      <w:r>
        <w:rPr>
          <w:lang w:val="pt-BR"/>
        </w:rPr>
        <w:t>Curuá-Una</w:t>
      </w:r>
    </w:p>
    <w:p w:rsidR="00146827" w:rsidRDefault="00146827" w:rsidP="00146827">
      <w:pPr>
        <w:jc w:val="both"/>
        <w:rPr>
          <w:lang w:val="pt-BR"/>
        </w:rPr>
      </w:pPr>
      <w:r>
        <w:rPr>
          <w:lang w:val="pt-BR"/>
        </w:rPr>
        <w:t xml:space="preserve">A partir de meados de 1960 </w:t>
      </w:r>
      <w:r w:rsidR="00F2103A">
        <w:rPr>
          <w:lang w:val="pt-BR"/>
        </w:rPr>
        <w:t>ocorre</w:t>
      </w:r>
      <w:r>
        <w:rPr>
          <w:lang w:val="pt-BR"/>
        </w:rPr>
        <w:t xml:space="preserve"> uma transformação no setor agrícola do país, </w:t>
      </w:r>
      <w:r>
        <w:rPr>
          <w:lang w:val="pt-BR"/>
        </w:rPr>
        <w:t xml:space="preserve">uma </w:t>
      </w:r>
      <w:r>
        <w:rPr>
          <w:lang w:val="pt-BR"/>
        </w:rPr>
        <w:t>modernização incentivada pela expansão do crédito rural subsidiado destinado à aquisição de insumos modernos, gerando aumento nas taxas de crescimento da produção. Na década de 70, além da consolidação d</w:t>
      </w:r>
      <w:r w:rsidR="001E53D9">
        <w:rPr>
          <w:lang w:val="pt-BR"/>
        </w:rPr>
        <w:t>ess</w:t>
      </w:r>
      <w:r>
        <w:rPr>
          <w:lang w:val="pt-BR"/>
        </w:rPr>
        <w:t xml:space="preserve">a modernização na área agrícola, foram criadas </w:t>
      </w:r>
      <w:r w:rsidRPr="00146827">
        <w:rPr>
          <w:lang w:val="pt-BR"/>
        </w:rPr>
        <w:t>instituições de en</w:t>
      </w:r>
      <w:r>
        <w:rPr>
          <w:lang w:val="pt-BR"/>
        </w:rPr>
        <w:t xml:space="preserve">sino, pesquisa e extensão rural, </w:t>
      </w:r>
      <w:r w:rsidR="001E53D9">
        <w:rPr>
          <w:lang w:val="pt-BR"/>
        </w:rPr>
        <w:t>com</w:t>
      </w:r>
      <w:r>
        <w:rPr>
          <w:lang w:val="pt-BR"/>
        </w:rPr>
        <w:t xml:space="preserve"> destaque para a fundação da </w:t>
      </w:r>
      <w:r w:rsidRPr="00146827">
        <w:rPr>
          <w:lang w:val="pt-BR"/>
        </w:rPr>
        <w:t>Empresa Brasileira de Pesquisa Agropecuária</w:t>
      </w:r>
      <w:r>
        <w:rPr>
          <w:lang w:val="pt-BR"/>
        </w:rPr>
        <w:t xml:space="preserve"> (EMBRAPA) (CONCEIÇÃO &amp; </w:t>
      </w:r>
      <w:r>
        <w:rPr>
          <w:lang w:val="pt-BR"/>
        </w:rPr>
        <w:t>CONCEIÇÃO</w:t>
      </w:r>
      <w:r>
        <w:rPr>
          <w:lang w:val="pt-BR"/>
        </w:rPr>
        <w:t>, 2014).</w:t>
      </w:r>
    </w:p>
    <w:p w:rsidR="005417B1" w:rsidRDefault="001E53D9" w:rsidP="00146827">
      <w:pPr>
        <w:jc w:val="both"/>
        <w:rPr>
          <w:lang w:val="pt-BR"/>
        </w:rPr>
      </w:pPr>
      <w:r>
        <w:rPr>
          <w:lang w:val="pt-BR"/>
        </w:rPr>
        <w:t>Nessa mesma época n</w:t>
      </w:r>
      <w:r w:rsidR="00146827">
        <w:rPr>
          <w:lang w:val="pt-BR"/>
        </w:rPr>
        <w:t xml:space="preserve">a Amazônia, </w:t>
      </w:r>
      <w:r>
        <w:rPr>
          <w:lang w:val="pt-BR"/>
        </w:rPr>
        <w:t xml:space="preserve">estratégias de ocupação </w:t>
      </w:r>
      <w:r>
        <w:rPr>
          <w:lang w:val="pt-BR"/>
        </w:rPr>
        <w:t xml:space="preserve">começam a serem </w:t>
      </w:r>
      <w:proofErr w:type="gramStart"/>
      <w:r>
        <w:rPr>
          <w:lang w:val="pt-BR"/>
        </w:rPr>
        <w:t>implementada</w:t>
      </w:r>
      <w:r w:rsidR="005417B1">
        <w:rPr>
          <w:lang w:val="pt-BR"/>
        </w:rPr>
        <w:t>s</w:t>
      </w:r>
      <w:proofErr w:type="gramEnd"/>
      <w:r>
        <w:rPr>
          <w:lang w:val="pt-BR"/>
        </w:rPr>
        <w:t xml:space="preserve">, primeiramente </w:t>
      </w:r>
      <w:r w:rsidR="005417B1">
        <w:rPr>
          <w:lang w:val="pt-BR"/>
        </w:rPr>
        <w:t>com a inserção d</w:t>
      </w:r>
      <w:r w:rsidR="00146827">
        <w:rPr>
          <w:lang w:val="pt-BR"/>
        </w:rPr>
        <w:t xml:space="preserve">as rodovias Belém-Brasília e Cuiabá-Porto Velho, </w:t>
      </w:r>
      <w:r>
        <w:rPr>
          <w:lang w:val="pt-BR"/>
        </w:rPr>
        <w:t>e posteriormente</w:t>
      </w:r>
      <w:r w:rsidR="00146827">
        <w:rPr>
          <w:lang w:val="pt-BR"/>
        </w:rPr>
        <w:t xml:space="preserve"> </w:t>
      </w:r>
      <w:r w:rsidR="005417B1">
        <w:rPr>
          <w:lang w:val="pt-BR"/>
        </w:rPr>
        <w:t xml:space="preserve">com </w:t>
      </w:r>
      <w:r w:rsidR="00146827">
        <w:rPr>
          <w:lang w:val="pt-BR"/>
        </w:rPr>
        <w:t xml:space="preserve">o processo de desenvolvimento agrícola </w:t>
      </w:r>
      <w:r w:rsidR="005417B1">
        <w:rPr>
          <w:lang w:val="pt-BR"/>
        </w:rPr>
        <w:t>por meio</w:t>
      </w:r>
      <w:r w:rsidR="00146827">
        <w:rPr>
          <w:lang w:val="pt-BR"/>
        </w:rPr>
        <w:t xml:space="preserve"> </w:t>
      </w:r>
      <w:r w:rsidR="005417B1">
        <w:rPr>
          <w:lang w:val="pt-BR"/>
        </w:rPr>
        <w:t>d</w:t>
      </w:r>
      <w:r w:rsidR="00146827">
        <w:rPr>
          <w:lang w:val="pt-BR"/>
        </w:rPr>
        <w:t xml:space="preserve">a criação da Superintendência do Desenvolvimento da Amazônia (SUDAM) em 1966, que a partir de 1968 promove investimentos na região através de incentivos fiscais e créditos especiais direcionados a agropecuária. </w:t>
      </w:r>
      <w:r w:rsidR="00866019">
        <w:rPr>
          <w:lang w:val="pt-BR"/>
        </w:rPr>
        <w:t>Tais estratégias de ocupação da Amazônia resultaram em um desmatamento acelerado e uma rápida apropriação de terras.</w:t>
      </w:r>
    </w:p>
    <w:p w:rsidR="00866019" w:rsidRDefault="00866019" w:rsidP="00146827">
      <w:pPr>
        <w:jc w:val="both"/>
        <w:rPr>
          <w:lang w:val="pt-BR"/>
        </w:rPr>
      </w:pPr>
      <w:r>
        <w:rPr>
          <w:lang w:val="pt-BR"/>
        </w:rPr>
        <w:t>Nas últimas duas décadas o destaque é para os agronegócios, sendo que as duas principais empresas da agroindústria</w:t>
      </w:r>
      <w:r w:rsidR="006A6A1F">
        <w:rPr>
          <w:lang w:val="pt-BR"/>
        </w:rPr>
        <w:t>,</w:t>
      </w:r>
      <w:r>
        <w:rPr>
          <w:lang w:val="pt-BR"/>
        </w:rPr>
        <w:t xml:space="preserve"> segundo NUNES, 2007, </w:t>
      </w:r>
      <w:proofErr w:type="spellStart"/>
      <w:r>
        <w:rPr>
          <w:lang w:val="pt-BR"/>
        </w:rPr>
        <w:t>Cargil</w:t>
      </w:r>
      <w:proofErr w:type="spellEnd"/>
      <w:r>
        <w:rPr>
          <w:lang w:val="pt-BR"/>
        </w:rPr>
        <w:t xml:space="preserve"> e Bunge possuem sede em Santarém, um dos sete municípios que compõe a bacia do Curuá-Una. </w:t>
      </w:r>
    </w:p>
    <w:p w:rsidR="00146827" w:rsidRDefault="00146827" w:rsidP="00146827">
      <w:pPr>
        <w:jc w:val="both"/>
        <w:rPr>
          <w:lang w:val="pt-BR"/>
        </w:rPr>
      </w:pPr>
      <w:r>
        <w:rPr>
          <w:lang w:val="pt-BR"/>
        </w:rPr>
        <w:t>Com isso, o objetivo deste trabalho é fazer uma análise de correlação espacial entre a expansão agrícola</w:t>
      </w:r>
      <w:r w:rsidR="006A6A1F">
        <w:rPr>
          <w:lang w:val="pt-BR"/>
        </w:rPr>
        <w:t>,</w:t>
      </w:r>
      <w:r>
        <w:rPr>
          <w:lang w:val="pt-BR"/>
        </w:rPr>
        <w:t xml:space="preserve"> </w:t>
      </w:r>
      <w:r w:rsidR="006A6A1F">
        <w:rPr>
          <w:lang w:val="pt-BR"/>
        </w:rPr>
        <w:t>utilizando</w:t>
      </w:r>
      <w:r w:rsidR="006A6A1F">
        <w:rPr>
          <w:lang w:val="pt-BR"/>
        </w:rPr>
        <w:t xml:space="preserve"> </w:t>
      </w:r>
      <w:r w:rsidR="005417B1">
        <w:rPr>
          <w:lang w:val="pt-BR"/>
        </w:rPr>
        <w:t>técnica</w:t>
      </w:r>
      <w:r>
        <w:rPr>
          <w:lang w:val="pt-BR"/>
        </w:rPr>
        <w:t xml:space="preserve"> de regressão espacial</w:t>
      </w:r>
      <w:r w:rsidR="006A6A1F">
        <w:rPr>
          <w:lang w:val="pt-BR"/>
        </w:rPr>
        <w:t xml:space="preserve">, e </w:t>
      </w:r>
      <w:r>
        <w:rPr>
          <w:lang w:val="pt-BR"/>
        </w:rPr>
        <w:t>variáveis</w:t>
      </w:r>
      <w:r w:rsidR="006A6A1F">
        <w:rPr>
          <w:lang w:val="pt-BR"/>
        </w:rPr>
        <w:t>,</w:t>
      </w:r>
      <w:r>
        <w:rPr>
          <w:lang w:val="pt-BR"/>
        </w:rPr>
        <w:t xml:space="preserve"> tais como: relevo, tipo de solo, distância de estradas, distância de Portos, proximidade ao corpo d’água, distância dos municípios de Santarém e Itaituba. </w:t>
      </w:r>
      <w:bookmarkStart w:id="0" w:name="_GoBack"/>
      <w:bookmarkEnd w:id="0"/>
    </w:p>
    <w:p w:rsidR="00146827" w:rsidRPr="00146827" w:rsidRDefault="00146827">
      <w:pPr>
        <w:rPr>
          <w:lang w:val="pt-BR"/>
        </w:rPr>
      </w:pPr>
      <w:r w:rsidRPr="00146827">
        <w:rPr>
          <w:lang w:val="pt-BR"/>
        </w:rPr>
        <w:t xml:space="preserve">Becker, B. K. </w:t>
      </w:r>
      <w:r w:rsidRPr="00146827">
        <w:rPr>
          <w:b/>
          <w:lang w:val="pt-BR"/>
        </w:rPr>
        <w:t>Amazônia</w:t>
      </w:r>
      <w:r w:rsidRPr="00146827">
        <w:rPr>
          <w:lang w:val="pt-BR"/>
        </w:rPr>
        <w:t>. Ed. Ática, 1990.</w:t>
      </w:r>
    </w:p>
    <w:p w:rsidR="00146827" w:rsidRPr="00146827" w:rsidRDefault="00146827">
      <w:pPr>
        <w:rPr>
          <w:lang w:val="pt-BR"/>
        </w:rPr>
      </w:pPr>
      <w:r w:rsidRPr="00146827">
        <w:rPr>
          <w:lang w:val="pt-BR"/>
        </w:rPr>
        <w:t>Conceição</w:t>
      </w:r>
      <w:r>
        <w:rPr>
          <w:lang w:val="pt-BR"/>
        </w:rPr>
        <w:t xml:space="preserve">, </w:t>
      </w:r>
      <w:r w:rsidRPr="00146827">
        <w:rPr>
          <w:lang w:val="pt-BR"/>
        </w:rPr>
        <w:t>J</w:t>
      </w:r>
      <w:r>
        <w:rPr>
          <w:lang w:val="pt-BR"/>
        </w:rPr>
        <w:t>.</w:t>
      </w:r>
      <w:r w:rsidRPr="00146827">
        <w:rPr>
          <w:lang w:val="pt-BR"/>
        </w:rPr>
        <w:t xml:space="preserve"> C</w:t>
      </w:r>
      <w:r>
        <w:rPr>
          <w:lang w:val="pt-BR"/>
        </w:rPr>
        <w:t>.</w:t>
      </w:r>
      <w:r w:rsidRPr="00146827">
        <w:rPr>
          <w:lang w:val="pt-BR"/>
        </w:rPr>
        <w:t xml:space="preserve"> P</w:t>
      </w:r>
      <w:r>
        <w:rPr>
          <w:lang w:val="pt-BR"/>
        </w:rPr>
        <w:t xml:space="preserve">. R.; </w:t>
      </w:r>
      <w:r w:rsidRPr="00146827">
        <w:rPr>
          <w:lang w:val="pt-BR"/>
        </w:rPr>
        <w:t>Conceição</w:t>
      </w:r>
      <w:r>
        <w:rPr>
          <w:lang w:val="pt-BR"/>
        </w:rPr>
        <w:t xml:space="preserve">, </w:t>
      </w:r>
      <w:r w:rsidRPr="00146827">
        <w:rPr>
          <w:lang w:val="pt-BR"/>
        </w:rPr>
        <w:t>P</w:t>
      </w:r>
      <w:r>
        <w:rPr>
          <w:lang w:val="pt-BR"/>
        </w:rPr>
        <w:t>.</w:t>
      </w:r>
      <w:r w:rsidRPr="00146827">
        <w:rPr>
          <w:lang w:val="pt-BR"/>
        </w:rPr>
        <w:t xml:space="preserve"> H</w:t>
      </w:r>
      <w:r>
        <w:rPr>
          <w:lang w:val="pt-BR"/>
        </w:rPr>
        <w:t>.</w:t>
      </w:r>
      <w:r w:rsidRPr="00146827">
        <w:rPr>
          <w:lang w:val="pt-BR"/>
        </w:rPr>
        <w:t xml:space="preserve"> Z</w:t>
      </w:r>
      <w:proofErr w:type="gramStart"/>
      <w:r>
        <w:rPr>
          <w:lang w:val="pt-BR"/>
        </w:rPr>
        <w:t>..</w:t>
      </w:r>
      <w:proofErr w:type="gramEnd"/>
      <w:r>
        <w:rPr>
          <w:lang w:val="pt-BR"/>
        </w:rPr>
        <w:t xml:space="preserve"> </w:t>
      </w:r>
      <w:r w:rsidRPr="00146827">
        <w:rPr>
          <w:b/>
          <w:lang w:val="pt-BR"/>
        </w:rPr>
        <w:t>Agricultura: Evolução E Importância Para A Balança Comercial Brasileira</w:t>
      </w:r>
      <w:r>
        <w:rPr>
          <w:lang w:val="pt-BR"/>
        </w:rPr>
        <w:t>. IPEA. Brasília, 2014.</w:t>
      </w:r>
      <w:r w:rsidRPr="00146827">
        <w:rPr>
          <w:lang w:val="pt-BR"/>
        </w:rPr>
        <w:t xml:space="preserve"> </w:t>
      </w:r>
    </w:p>
    <w:sectPr w:rsidR="00146827" w:rsidRPr="00146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FC"/>
    <w:rsid w:val="00146827"/>
    <w:rsid w:val="001E53D9"/>
    <w:rsid w:val="005417B1"/>
    <w:rsid w:val="006318FC"/>
    <w:rsid w:val="006A6A1F"/>
    <w:rsid w:val="00866019"/>
    <w:rsid w:val="00E9032A"/>
    <w:rsid w:val="00F2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lidiane.costa</dc:creator>
  <cp:lastModifiedBy>lidiane.costa</cp:lastModifiedBy>
  <cp:revision>2</cp:revision>
  <dcterms:created xsi:type="dcterms:W3CDTF">2016-10-07T13:09:00Z</dcterms:created>
  <dcterms:modified xsi:type="dcterms:W3CDTF">2016-10-08T03:51:00Z</dcterms:modified>
</cp:coreProperties>
</file>